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43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5698"/>
        <w:gridCol w:w="1843"/>
        <w:gridCol w:w="2693"/>
        <w:gridCol w:w="3118"/>
      </w:tblGrid>
      <w:tr w:rsidR="00243512" w:rsidRPr="001B1ACD" w14:paraId="12FA2881" w14:textId="77777777" w:rsidTr="001B1AC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DADAD"/>
            <w:noWrap/>
            <w:vAlign w:val="bottom"/>
            <w:hideMark/>
          </w:tcPr>
          <w:p w14:paraId="4605A9F1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LP </w:t>
            </w:r>
          </w:p>
        </w:tc>
        <w:tc>
          <w:tcPr>
            <w:tcW w:w="5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DADAD"/>
            <w:noWrap/>
            <w:vAlign w:val="bottom"/>
            <w:hideMark/>
          </w:tcPr>
          <w:p w14:paraId="62556B73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opis parametru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DADAD"/>
            <w:noWrap/>
            <w:vAlign w:val="bottom"/>
            <w:hideMark/>
          </w:tcPr>
          <w:p w14:paraId="02080002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parametr wymagany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DADAD"/>
            <w:noWrap/>
            <w:vAlign w:val="bottom"/>
            <w:hideMark/>
          </w:tcPr>
          <w:p w14:paraId="07F50F6B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Parametr oferowany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DADAD"/>
            <w:noWrap/>
            <w:vAlign w:val="bottom"/>
            <w:hideMark/>
          </w:tcPr>
          <w:p w14:paraId="5F5D224F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Ocena parametru </w:t>
            </w:r>
          </w:p>
        </w:tc>
      </w:tr>
      <w:tr w:rsidR="00243512" w:rsidRPr="001B1ACD" w14:paraId="2520484E" w14:textId="77777777" w:rsidTr="001B1ACD">
        <w:trPr>
          <w:trHeight w:val="300"/>
        </w:trPr>
        <w:tc>
          <w:tcPr>
            <w:tcW w:w="143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hideMark/>
          </w:tcPr>
          <w:p w14:paraId="21F09211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APARAT</w:t>
            </w:r>
          </w:p>
        </w:tc>
      </w:tr>
      <w:tr w:rsidR="00243512" w:rsidRPr="001B1ACD" w14:paraId="381F66C6" w14:textId="77777777" w:rsidTr="001B1A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29FAA" w14:textId="332FB658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  <w:r w:rsidR="002741F1"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8B94C2" w14:textId="77777777" w:rsidR="0019582C" w:rsidRDefault="00243512" w:rsidP="002435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  <w:t xml:space="preserve">Aparat USG, klasy Premium, fabrycznie nowy, rok produkcji 2024   </w:t>
            </w:r>
          </w:p>
          <w:p w14:paraId="483439F6" w14:textId="04F25E40" w:rsidR="00243512" w:rsidRPr="0019582C" w:rsidRDefault="0019582C" w:rsidP="00243512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9582C">
              <w:rPr>
                <w:rFonts w:ascii="Cambria" w:hAnsi="Cambria" w:cs="Calibri Light"/>
                <w:b/>
                <w:bCs/>
              </w:rPr>
              <w:t>Oferowany model systemu/ typ/ producent</w:t>
            </w:r>
            <w:r>
              <w:rPr>
                <w:rFonts w:ascii="Cambria" w:eastAsia="Times New Roman" w:hAnsi="Cambria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:</w:t>
            </w:r>
            <w:r w:rsidR="00243512" w:rsidRPr="0019582C">
              <w:rPr>
                <w:rFonts w:ascii="Cambria" w:eastAsia="Times New Roman" w:hAnsi="Cambria" w:cs="Calibri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 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2E9E66" w14:textId="77777777" w:rsidR="0019582C" w:rsidRDefault="0019582C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</w:p>
          <w:p w14:paraId="16A08037" w14:textId="6116725F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TAK</w:t>
            </w:r>
            <w:r w:rsidR="0019582C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 xml:space="preserve"> (podać)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37C66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8BA3B2" w14:textId="77777777" w:rsidR="0019582C" w:rsidRDefault="0019582C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</w:p>
          <w:p w14:paraId="51A8144B" w14:textId="587F7A82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 xml:space="preserve">Bez oceny </w:t>
            </w:r>
          </w:p>
        </w:tc>
      </w:tr>
      <w:tr w:rsidR="00243512" w:rsidRPr="001B1ACD" w14:paraId="7BF7E57C" w14:textId="77777777" w:rsidTr="001B1A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6987E" w14:textId="48732CC1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  <w:r w:rsidR="002741F1"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04D618" w14:textId="731E41F2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  <w:t>Całkowicie cyfrowy układ formowania wiązki ultradźwi</w:t>
            </w:r>
            <w:r w:rsidR="00A34E17"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  <w:t>ę</w:t>
            </w:r>
            <w:r w:rsidRPr="001B1ACD"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  <w:t>kowej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9612AA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6C33A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8C35C6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 xml:space="preserve">Bez oceny </w:t>
            </w:r>
          </w:p>
        </w:tc>
      </w:tr>
      <w:tr w:rsidR="00243512" w:rsidRPr="001B1ACD" w14:paraId="4A6DAB4A" w14:textId="77777777" w:rsidTr="001B1ACD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BD049" w14:textId="0588B95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  <w:r w:rsidR="002741F1"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E285AA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  <w:t>Ilość niezależnych aktywnych kanałów przetwarzania cyfrowego powyżej 20 mln.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2EC26C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55FC8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FC222C" w14:textId="77777777" w:rsidR="00A34E17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 xml:space="preserve">≥ 20 mln &lt; 25 mln - 0 pkt, </w:t>
            </w:r>
          </w:p>
          <w:p w14:paraId="22985E7D" w14:textId="526522FD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 xml:space="preserve"> ≥ 25 mln -1 pkt</w:t>
            </w:r>
          </w:p>
        </w:tc>
      </w:tr>
      <w:tr w:rsidR="00243512" w:rsidRPr="001B1ACD" w14:paraId="66F0DA7C" w14:textId="77777777" w:rsidTr="001B1A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11377" w14:textId="693AEE2F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  <w:r w:rsidR="002741F1"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64B769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  <w:t>Ilość aktywnych równoważnych gniazd sond obrazowych min 4 oraz min 1 parkingowe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DD28AA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DBC6E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E2840E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 xml:space="preserve">Bez oceny </w:t>
            </w:r>
          </w:p>
        </w:tc>
      </w:tr>
      <w:tr w:rsidR="00243512" w:rsidRPr="001B1ACD" w14:paraId="57335F88" w14:textId="77777777" w:rsidTr="001B1ACD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AB93D" w14:textId="14D0680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  <w:r w:rsidR="002741F1"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A12C1A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  <w:t>Zakres częstotliwości pracy aparatu min 1-25 MHz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25E492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E8A15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39102D" w14:textId="77777777" w:rsidR="00A34E17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 xml:space="preserve">≥ 25MHz &lt; 28 MHz - 0 pkt,  </w:t>
            </w:r>
          </w:p>
          <w:p w14:paraId="43C427B0" w14:textId="3FB7B8CB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≥ 28 MHz -1 pkt</w:t>
            </w:r>
          </w:p>
        </w:tc>
      </w:tr>
      <w:tr w:rsidR="00243512" w:rsidRPr="001B1ACD" w14:paraId="397004DE" w14:textId="77777777" w:rsidTr="001B1ACD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4C104" w14:textId="1A339E0D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  <w:r w:rsidR="002741F1"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CDA3C6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  <w:t>Dynamika systemu min 430 dB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10BD4B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AC255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327B38" w14:textId="77777777" w:rsidR="00A34E17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 xml:space="preserve">≥ 430 dB &lt; 450 dB - 0 pkt </w:t>
            </w:r>
          </w:p>
          <w:p w14:paraId="103E19CA" w14:textId="562E4C50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 xml:space="preserve">≥ 450 dB -1 pkt </w:t>
            </w:r>
          </w:p>
        </w:tc>
      </w:tr>
      <w:tr w:rsidR="00243512" w:rsidRPr="001B1ACD" w14:paraId="24991032" w14:textId="77777777" w:rsidTr="001B1ACD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7921E" w14:textId="494313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  <w:r w:rsidR="002741F1"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2D37BB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  <w:t>Maksymalna głębokość pola obrazowego min 35 cm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BFC891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E2F07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26391C" w14:textId="77777777" w:rsidR="00A34E17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 xml:space="preserve">≥ 35 cm  &lt; 40 cm - 0 pkt,  </w:t>
            </w:r>
          </w:p>
          <w:p w14:paraId="2BDEFCE8" w14:textId="30ADEB3C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 xml:space="preserve">≥ 40 cm -1 pkt </w:t>
            </w:r>
          </w:p>
        </w:tc>
      </w:tr>
      <w:tr w:rsidR="00243512" w:rsidRPr="001B1ACD" w14:paraId="6D137FB3" w14:textId="77777777" w:rsidTr="001B1A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F25AF" w14:textId="2D4EA5A8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  <w:r w:rsidR="002741F1"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5640C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  <w:t>Powiększenie obrazu min 12x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7BE00C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F1555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DC7040" w14:textId="77777777" w:rsidR="00A34E17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 xml:space="preserve">≥ 12x &lt; 15x - 0 pkt             </w:t>
            </w:r>
          </w:p>
          <w:p w14:paraId="5FF24A26" w14:textId="2469B89F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 xml:space="preserve"> ≥ 15x -1 pkt </w:t>
            </w:r>
          </w:p>
        </w:tc>
      </w:tr>
      <w:tr w:rsidR="00243512" w:rsidRPr="001B1ACD" w14:paraId="73B189F3" w14:textId="77777777" w:rsidTr="001B1A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6E573" w14:textId="3D35E750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  <w:r w:rsidR="002741F1"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9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6D2427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  <w:t>Konsola aparatu ruchoma w dwóch płaszczyznach, pionowej i poziomej.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10A88F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F5F3A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94EF6A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 xml:space="preserve">Bez oceny </w:t>
            </w:r>
          </w:p>
        </w:tc>
      </w:tr>
      <w:tr w:rsidR="00243512" w:rsidRPr="001B1ACD" w14:paraId="02DDB5CD" w14:textId="77777777" w:rsidTr="001B1A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62450" w14:textId="54CB6420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  <w:r w:rsidR="002741F1"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10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AC06C6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  <w:t xml:space="preserve">Elektryczna regulacja wysokości położenia pulpitu konsoli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8CC18E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A4684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A01F4D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 xml:space="preserve">Bez oceny </w:t>
            </w:r>
          </w:p>
        </w:tc>
      </w:tr>
      <w:tr w:rsidR="00243512" w:rsidRPr="001B1ACD" w14:paraId="5A31E29B" w14:textId="77777777" w:rsidTr="001B1A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43173" w14:textId="6AA47835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  <w:r w:rsidR="002741F1"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11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39B031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  <w:t>Możliwość obrotu pulpitu konsoli min +/- 25 stopni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29271C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E38D0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663CA8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 xml:space="preserve">Bez oceny </w:t>
            </w:r>
          </w:p>
        </w:tc>
      </w:tr>
      <w:tr w:rsidR="00243512" w:rsidRPr="001B1ACD" w14:paraId="2EE95068" w14:textId="77777777" w:rsidTr="001B1A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F2B86" w14:textId="396E8AE3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  <w:r w:rsidR="002741F1"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12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C59E02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  <w:t>Uchwyty na głowice umiejscowione po obu stronach konsoli aparatu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4B5C88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9DB3E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CCD3E2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 xml:space="preserve">Bez oceny </w:t>
            </w:r>
          </w:p>
        </w:tc>
      </w:tr>
      <w:tr w:rsidR="00243512" w:rsidRPr="001B1ACD" w14:paraId="53C95399" w14:textId="77777777" w:rsidTr="001B1A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E6E50" w14:textId="1B746E5A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  <w:r w:rsidR="002741F1"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13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9AC64E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  <w:t xml:space="preserve">Dotykowy, programowalny panel sterujący  wbudowany w konsolę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B696F9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A9304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76E203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 xml:space="preserve">Bez oceny </w:t>
            </w:r>
          </w:p>
        </w:tc>
      </w:tr>
      <w:tr w:rsidR="00243512" w:rsidRPr="001B1ACD" w14:paraId="182DDD96" w14:textId="77777777" w:rsidTr="001B1A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8EB7F" w14:textId="7022CBF1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  <w:r w:rsidR="002741F1"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14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8F5BF4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Zintegrowany z aparatem, fabryczny podgrzewacz do żelu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C75A02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4EBAD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620385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 xml:space="preserve">Bez oceny </w:t>
            </w:r>
          </w:p>
        </w:tc>
      </w:tr>
      <w:tr w:rsidR="00243512" w:rsidRPr="001B1ACD" w14:paraId="04B28FEA" w14:textId="77777777" w:rsidTr="001B1A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A75EC" w14:textId="74A83F11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  <w:r w:rsidR="002741F1"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15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A9B93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  <w:t>Monitor o przekątnej min 23,5” z regulacją w trzech płaszczyznach na przegubowym ramieniu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1F4320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EEB9C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817000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 xml:space="preserve">Bez oceny </w:t>
            </w:r>
          </w:p>
        </w:tc>
      </w:tr>
      <w:tr w:rsidR="00243512" w:rsidRPr="001B1ACD" w14:paraId="603728CA" w14:textId="77777777" w:rsidTr="001B1A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7B2B0" w14:textId="0CEC731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lastRenderedPageBreak/>
              <w:t> </w:t>
            </w:r>
            <w:r w:rsidR="002741F1"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16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9EE9FF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Tryby obrazowania i ich możkliwe kombinacje: B, B+B, CD, PW, B+M-mode, B+CD, B+PD, B+CD+PW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83B03B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CA40C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FE2750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 xml:space="preserve">Bez oceny </w:t>
            </w:r>
          </w:p>
        </w:tc>
      </w:tr>
      <w:tr w:rsidR="00243512" w:rsidRPr="001B1ACD" w14:paraId="59E567AB" w14:textId="77777777" w:rsidTr="001B1A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4A99F" w14:textId="570A5096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  <w:r w:rsidR="002741F1"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17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8C033D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  <w:t>Częstotliwość odświeżanie obrazu (Frame Rate) dla trybu B min 8 000 klatek na sek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652A22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E0E47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4E9357" w14:textId="77777777" w:rsidR="00A34E17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 xml:space="preserve">8000- 0 pkt, </w:t>
            </w:r>
          </w:p>
          <w:p w14:paraId="1C468EEA" w14:textId="6AD4DDD1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&gt; 8000 -1 pkt</w:t>
            </w:r>
          </w:p>
        </w:tc>
      </w:tr>
      <w:tr w:rsidR="00243512" w:rsidRPr="001B1ACD" w14:paraId="3D709969" w14:textId="77777777" w:rsidTr="001B1A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701F5" w14:textId="5CA93EDB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  <w:r w:rsidR="002741F1"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18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A2F0FD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  <w:t>Możliwość regulacji wzmocnienia GAIN w  obrazach  2D oraz Color w czasie rzeczywistym i po zamrożeniu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0403B5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F22E1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B9C969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 xml:space="preserve">Bez oceny </w:t>
            </w:r>
          </w:p>
        </w:tc>
      </w:tr>
      <w:tr w:rsidR="00243512" w:rsidRPr="001B1ACD" w14:paraId="65F7279C" w14:textId="77777777" w:rsidTr="001B1ACD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A29F0" w14:textId="39B11139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  <w:r w:rsidR="002741F1"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19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E79908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  <w:t>Obrazowanie przepływów za pomocą wysokoczułej techniki niewykorzystującej zjawiska Dopplera, pozwalającej na wizualizację rzeczywistej hemodynamiki przepływu bez maskowania ściany naczynia, z możliwością kodowania kierunku przepływu kolorem.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E68E43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C8FB0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510344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 xml:space="preserve">Bez oceny </w:t>
            </w:r>
          </w:p>
        </w:tc>
      </w:tr>
      <w:tr w:rsidR="00243512" w:rsidRPr="001B1ACD" w14:paraId="7D447538" w14:textId="77777777" w:rsidTr="001B1A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778B1" w14:textId="550765DF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  <w:r w:rsidR="002741F1"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20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9E0327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  <w:t>Obrazowania mikroprzepływów o wysokiej rozdzielczości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EBDBBE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9C324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A021FB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 xml:space="preserve">Bez oceny </w:t>
            </w:r>
          </w:p>
        </w:tc>
      </w:tr>
      <w:tr w:rsidR="00243512" w:rsidRPr="001B1ACD" w14:paraId="5372EE0A" w14:textId="77777777" w:rsidTr="001B1A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1D9C8" w14:textId="703F122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  <w:r w:rsidR="002741F1"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21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1CB1FC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  <w:t>Obrazowanie z funkcjonalnością elastografii  klasycznej - jakościowej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E4F2B4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FBB48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009579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 xml:space="preserve">Bez oceny </w:t>
            </w:r>
          </w:p>
        </w:tc>
      </w:tr>
      <w:tr w:rsidR="00243512" w:rsidRPr="001B1ACD" w14:paraId="602A87FD" w14:textId="77777777" w:rsidTr="001B1A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2E07A" w14:textId="5AFB3D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  <w:r w:rsidR="002741F1"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22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0AA947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  <w:t>Obrazowanie z funkcjonalnością elastografii ilościowej, fali poprzecznej tzw. Shear Wave Elasto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0CAD23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ACEDE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BEC222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 xml:space="preserve">Bez oceny </w:t>
            </w:r>
          </w:p>
        </w:tc>
      </w:tr>
      <w:tr w:rsidR="00243512" w:rsidRPr="001B1ACD" w14:paraId="39336826" w14:textId="77777777" w:rsidTr="001B1A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FD5A4" w14:textId="7601681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  <w:r w:rsidR="002741F1"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23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A3E187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  <w:t>Oprogramowanie do badań z użyciem środka kontrastującego z czasem odświeżania min od 0,1 do 8 sek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0FAF90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F1802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1A9208" w14:textId="77777777" w:rsidR="00A34E17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 xml:space="preserve">8 sek - 0 pkt, </w:t>
            </w:r>
          </w:p>
          <w:p w14:paraId="7FD8BF64" w14:textId="7877202F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&gt; 8 sek -1 pkt</w:t>
            </w:r>
          </w:p>
        </w:tc>
      </w:tr>
      <w:tr w:rsidR="00243512" w:rsidRPr="001B1ACD" w14:paraId="5C3CB42D" w14:textId="77777777" w:rsidTr="001B1A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F475C" w14:textId="282FA59D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  <w:r w:rsidR="002741F1"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24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D147D3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  <w:t>Zakres regulacji wielkości bramki dopplerowskiej w trybie PW, min 1 – 16 mm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BD345C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E6491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F565A2" w14:textId="77777777" w:rsidR="00A34E17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≤16 mm- 0 pkt,</w:t>
            </w:r>
          </w:p>
          <w:p w14:paraId="15B502E4" w14:textId="4248DDFB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&gt; 16 stopni - 1 pkt</w:t>
            </w:r>
          </w:p>
        </w:tc>
      </w:tr>
      <w:tr w:rsidR="00243512" w:rsidRPr="001B1ACD" w14:paraId="0C2D6145" w14:textId="77777777" w:rsidTr="001B1A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909E7" w14:textId="3138430F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  <w:r w:rsidR="002741F1"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25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5D9771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  <w:t>Zakres regulacji uchylności pola w trybie dopplera kolorowego CD min +/- 20 stopnii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87B08D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CFDA4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FBB3EB" w14:textId="77777777" w:rsidR="00A34E17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 xml:space="preserve">20 stopni - 0 pkt, </w:t>
            </w:r>
          </w:p>
          <w:p w14:paraId="48EB767C" w14:textId="0078AFC4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&gt; 20 stopni - 1 pkt</w:t>
            </w:r>
          </w:p>
        </w:tc>
      </w:tr>
      <w:tr w:rsidR="00243512" w:rsidRPr="001B1ACD" w14:paraId="46B6044C" w14:textId="77777777" w:rsidTr="001B1A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94EF6" w14:textId="57A8C72B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  <w:r w:rsidR="002741F1"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26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57045D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  <w:t>Możliwość korekcji kąta bramki dopplerowskiej min 80 stopni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4F4B2F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43D64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CFBB37" w14:textId="77777777" w:rsidR="00A34E17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80 stopni - 0 pkt,</w:t>
            </w:r>
          </w:p>
          <w:p w14:paraId="39B3EDC9" w14:textId="0F4E2AB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&gt; 80 stopni - 1 pkt</w:t>
            </w:r>
          </w:p>
        </w:tc>
      </w:tr>
      <w:tr w:rsidR="00243512" w:rsidRPr="001B1ACD" w14:paraId="020414AB" w14:textId="77777777" w:rsidTr="001B1ACD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FAE00" w14:textId="366CD622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  <w:r w:rsidR="002741F1"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27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532065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  <w:t>Obrazowanie typu „Compound” ze złożonym skanowaniem wielokierunkowym  (tzw. skrzyżowane ultradźwięki)  w trakcie nadawania i odbioru, współpracujące „na żywo” z trybami color i power dopplera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0EC033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02198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459F7B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 xml:space="preserve">Bez oceny </w:t>
            </w:r>
          </w:p>
        </w:tc>
      </w:tr>
      <w:tr w:rsidR="00243512" w:rsidRPr="001B1ACD" w14:paraId="089AC96E" w14:textId="77777777" w:rsidTr="001B1A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99592" w14:textId="59FFC48C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  <w:r w:rsidR="002741F1"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28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0BFDC0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  <w:t>Obrazowanie harmoniczne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1274F5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DBC69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D1E714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 xml:space="preserve">Bez oceny </w:t>
            </w:r>
          </w:p>
        </w:tc>
      </w:tr>
      <w:tr w:rsidR="00243512" w:rsidRPr="001B1ACD" w14:paraId="4B0E69D9" w14:textId="77777777" w:rsidTr="001B1ACD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E284D" w14:textId="380F2E70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  <w:r w:rsidR="002741F1"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29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CD34F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  <w:t xml:space="preserve">Możliwość optymalizacji obrazowania poprzez zmianę parametrów filtracji wiązki odbieranej z uwzględnieniem </w:t>
            </w:r>
            <w:r w:rsidRPr="001B1ACD"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  <w:lastRenderedPageBreak/>
              <w:t>prędkości rozchodzenia się ultradźwięków w tkankach zależna od aplikacji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D36686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lastRenderedPageBreak/>
              <w:t>TAK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100F0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5DE45C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 xml:space="preserve">Bez oceny </w:t>
            </w:r>
          </w:p>
        </w:tc>
      </w:tr>
      <w:tr w:rsidR="00243512" w:rsidRPr="001B1ACD" w14:paraId="49E0BE93" w14:textId="77777777" w:rsidTr="001B1A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F8E2A" w14:textId="64F78E8B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  <w:r w:rsidR="002741F1"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30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FD9D0E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Dynamiczne ciągłe ogniskowanie w całym zakresie głębokości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7ED39E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92159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D14213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 xml:space="preserve">Bez oceny </w:t>
            </w:r>
          </w:p>
        </w:tc>
      </w:tr>
      <w:tr w:rsidR="00243512" w:rsidRPr="001B1ACD" w14:paraId="4B852E78" w14:textId="77777777" w:rsidTr="001B1A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BE7FD" w14:textId="733E9ED3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  <w:r w:rsidR="002741F1"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31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FFC5E7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  <w:t>Możliwość wyłączenia bramki kolorowego Dopplera na obrazach z pamięci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580577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651D7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0E7401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 xml:space="preserve">Bez oceny </w:t>
            </w:r>
          </w:p>
        </w:tc>
      </w:tr>
      <w:tr w:rsidR="00243512" w:rsidRPr="001B1ACD" w14:paraId="44A31060" w14:textId="77777777" w:rsidTr="001B1ACD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47ED8" w14:textId="3068312C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  <w:r w:rsidR="002741F1"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32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9308B8" w14:textId="78A1C6A0" w:rsidR="00243512" w:rsidRPr="000D1FF1" w:rsidRDefault="00243512" w:rsidP="002435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</w:pPr>
            <w:r w:rsidRPr="000D1FF1"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  <w:t>Mo</w:t>
            </w:r>
            <w:r w:rsidR="000D1FF1" w:rsidRPr="000D1FF1"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  <w:t>ż</w:t>
            </w:r>
            <w:r w:rsidRPr="000D1FF1"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  <w:t>liwość eksportu obrazów i pętli obrazowych w formatach zgodnych z systemem WINDOWS tj JPEG, AVI oraz w formatach zgodnych z DICOM i tzw surowych danych – RAW Data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C27C65" w14:textId="77777777" w:rsidR="00243512" w:rsidRPr="000D1FF1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0D1FF1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B0AC7" w14:textId="77777777" w:rsidR="00243512" w:rsidRPr="000D1FF1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0D1FF1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495733" w14:textId="77777777" w:rsidR="00243512" w:rsidRPr="000D1FF1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0D1FF1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 xml:space="preserve">Bez oceny </w:t>
            </w:r>
          </w:p>
        </w:tc>
      </w:tr>
      <w:tr w:rsidR="000D1FF1" w:rsidRPr="001B1ACD" w14:paraId="3921EA09" w14:textId="77777777" w:rsidTr="001B1ACD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E1E5A2" w14:textId="0F580AED" w:rsidR="000D1FF1" w:rsidRPr="001B1ACD" w:rsidRDefault="000D1FF1" w:rsidP="000D1FF1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33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349C0" w14:textId="0EB66A7A" w:rsidR="000D1FF1" w:rsidRPr="000D1FF1" w:rsidRDefault="000D1FF1" w:rsidP="000D1FF1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</w:pPr>
            <w:r w:rsidRPr="000D1FF1">
              <w:rPr>
                <w:rFonts w:ascii="Cambria" w:hAnsi="Cambria"/>
              </w:rPr>
              <w:t>I</w:t>
            </w:r>
            <w:r w:rsidRPr="000D1FF1">
              <w:rPr>
                <w:rFonts w:ascii="Cambria" w:hAnsi="Cambria"/>
              </w:rPr>
              <w:t>ntegracj</w:t>
            </w:r>
            <w:r w:rsidRPr="000D1FF1">
              <w:rPr>
                <w:rFonts w:ascii="Cambria" w:hAnsi="Cambria"/>
              </w:rPr>
              <w:t>a</w:t>
            </w:r>
            <w:r w:rsidRPr="000D1FF1">
              <w:rPr>
                <w:rFonts w:ascii="Cambria" w:hAnsi="Cambria"/>
              </w:rPr>
              <w:t xml:space="preserve"> (podłączenie,</w:t>
            </w:r>
            <w:r w:rsidRPr="000D1FF1">
              <w:rPr>
                <w:rFonts w:ascii="Cambria" w:hAnsi="Cambria"/>
              </w:rPr>
              <w:t xml:space="preserve"> </w:t>
            </w:r>
            <w:r w:rsidRPr="000D1FF1">
              <w:rPr>
                <w:rFonts w:ascii="Cambria" w:hAnsi="Cambria"/>
              </w:rPr>
              <w:t>konfiguracje usług i procedur, pracowni, zakup niezbędnych licencji) aparat</w:t>
            </w:r>
            <w:r w:rsidRPr="000D1FF1">
              <w:rPr>
                <w:rFonts w:ascii="Cambria" w:hAnsi="Cambria"/>
              </w:rPr>
              <w:t>u</w:t>
            </w:r>
            <w:r w:rsidRPr="000D1FF1">
              <w:rPr>
                <w:rFonts w:ascii="Cambria" w:hAnsi="Cambria"/>
              </w:rPr>
              <w:t xml:space="preserve"> usg z systemami HIS|PACS zamawiającego w zakresie worklisty, Q\R, oraz przesyłania zdjęć do archiwum.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A112AE" w14:textId="34F9E25A" w:rsidR="000D1FF1" w:rsidRPr="000D1FF1" w:rsidRDefault="000D1FF1" w:rsidP="000D1FF1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0D1FF1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56856F" w14:textId="716D76AD" w:rsidR="000D1FF1" w:rsidRPr="000D1FF1" w:rsidRDefault="000D1FF1" w:rsidP="000D1FF1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0D1FF1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49E6A5" w14:textId="0F6EBED7" w:rsidR="000D1FF1" w:rsidRPr="000D1FF1" w:rsidRDefault="000D1FF1" w:rsidP="000D1FF1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0D1FF1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 xml:space="preserve">Bez oceny </w:t>
            </w:r>
          </w:p>
        </w:tc>
      </w:tr>
      <w:tr w:rsidR="00243512" w:rsidRPr="001B1ACD" w14:paraId="4878CFE4" w14:textId="77777777" w:rsidTr="001B1ACD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80C57" w14:textId="55CBB1AF" w:rsidR="00243512" w:rsidRPr="001B1ACD" w:rsidRDefault="000D1FF1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34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BE3ACD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  <w:t>Wewnętrzny system archiwizacji danych (dane pacjenta, obrazy, sekwencje) z dyskiem SSD o pojemności min 1 TB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E2921A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BE229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94D31F" w14:textId="77777777" w:rsidR="00A34E17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 xml:space="preserve">1T - 0 pkt, </w:t>
            </w:r>
          </w:p>
          <w:p w14:paraId="5AF01C41" w14:textId="44C95A2A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&gt; 1T stopni - 1 pkt</w:t>
            </w:r>
          </w:p>
        </w:tc>
      </w:tr>
      <w:tr w:rsidR="00243512" w:rsidRPr="001B1ACD" w14:paraId="05B1CC00" w14:textId="77777777" w:rsidTr="001B1ACD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C3558" w14:textId="11EC9D7F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  <w:r w:rsidR="002741F1"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3</w:t>
            </w:r>
            <w:r w:rsidR="000D1FF1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2750CC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  <w:t>Zapis danych obrazowych w archiwum aparatu w formacie danych surowych, umożliwiających późniejsze przetwarzanie obrazów w takim samym zakresie, jak podczas badania, tj. min.: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53AE86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B33CE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DF399B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 xml:space="preserve">Bez oceny </w:t>
            </w:r>
          </w:p>
        </w:tc>
      </w:tr>
      <w:tr w:rsidR="00243512" w:rsidRPr="001B1ACD" w14:paraId="3B7112D4" w14:textId="77777777" w:rsidTr="001B1A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BC391" w14:textId="0F857614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  <w:r w:rsidR="002741F1"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3</w:t>
            </w:r>
            <w:r w:rsidR="000D1FF1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BA418E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  <w:t>- możliwość zmiany wzmocnienia obrazu 2D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71C10C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7C8BF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AD03A1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 xml:space="preserve">Bez oceny </w:t>
            </w:r>
          </w:p>
        </w:tc>
      </w:tr>
      <w:tr w:rsidR="00243512" w:rsidRPr="001B1ACD" w14:paraId="69814CBD" w14:textId="77777777" w:rsidTr="001B1ACD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C1299" w14:textId="06393A50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  <w:r w:rsidR="002741F1"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3</w:t>
            </w:r>
            <w:r w:rsidR="000D1FF1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271A4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  <w:t>- możliwość zmiany wzmocnienia i wyłączenia trybu Dopplera kolorowego na obrazach zatrzymanych i zapisanych w archiwum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1E765F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FF386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1E53CB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 xml:space="preserve">Bez oceny </w:t>
            </w:r>
          </w:p>
        </w:tc>
      </w:tr>
      <w:tr w:rsidR="00243512" w:rsidRPr="001B1ACD" w14:paraId="3E2B8140" w14:textId="77777777" w:rsidTr="001B1A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9DF21" w14:textId="040E6FEC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  <w:r w:rsidR="002741F1"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3</w:t>
            </w:r>
            <w:r w:rsidR="000D1FF1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1C11E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  <w:t>- możliwość zmiany mapy Color Doppler na obrazach zatrzymanych i zapisanych w archiwum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7A645B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8C356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1A90A2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 xml:space="preserve">Bez oceny </w:t>
            </w:r>
          </w:p>
        </w:tc>
      </w:tr>
      <w:tr w:rsidR="00243512" w:rsidRPr="001B1ACD" w14:paraId="50C6258E" w14:textId="77777777" w:rsidTr="001B1ACD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A4B65" w14:textId="4867459F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  <w:r w:rsidR="002741F1"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3</w:t>
            </w:r>
            <w:r w:rsidR="000D1FF1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9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FB1EAE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  <w:t>- możliwość zmiany położenia linii bazowej i korekcji kąta dla trybu Dopplera spektralnego dla obrazów zapisanych w archiwum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D4F3DF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C72D4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EDE710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 xml:space="preserve">Bez oceny </w:t>
            </w:r>
          </w:p>
        </w:tc>
      </w:tr>
      <w:tr w:rsidR="00243512" w:rsidRPr="001B1ACD" w14:paraId="1D14D80E" w14:textId="77777777" w:rsidTr="001B1ACD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BA322" w14:textId="49E63706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  <w:r w:rsidR="000D1FF1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40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CE346E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  <w:t>- możliwość wykonywania pomiarów na obrazach zapisanych w archiwum w takim samym zakresie, jak podczas wykonywania badania.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BE3B13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D1CF2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7C4FF9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 xml:space="preserve">Bez oceny </w:t>
            </w:r>
          </w:p>
        </w:tc>
      </w:tr>
      <w:tr w:rsidR="00243512" w:rsidRPr="001B1ACD" w14:paraId="5AEC5227" w14:textId="77777777" w:rsidTr="001B1A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14756" w14:textId="01AE808D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lastRenderedPageBreak/>
              <w:t> </w:t>
            </w:r>
            <w:r w:rsidR="002741F1"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4</w:t>
            </w:r>
            <w:r w:rsidR="000D1FF1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0A7534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  <w:t>Aparat wyposażony w  DICOM 3.0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3EFFE4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BA9EA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E26FEC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 xml:space="preserve">Bez oceny </w:t>
            </w:r>
          </w:p>
        </w:tc>
      </w:tr>
      <w:tr w:rsidR="00243512" w:rsidRPr="001B1ACD" w14:paraId="57D9CC5E" w14:textId="77777777" w:rsidTr="001B1A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87C75" w14:textId="7FC8CAD1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  <w:r w:rsidR="002741F1"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4</w:t>
            </w:r>
            <w:r w:rsidR="000D1FF1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6B699F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  <w:t>Videoprinter czarno-biały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BFDFCA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918DA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3B668B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 xml:space="preserve">Bez oceny </w:t>
            </w:r>
          </w:p>
        </w:tc>
      </w:tr>
      <w:tr w:rsidR="00243512" w:rsidRPr="001B1ACD" w14:paraId="49AFC17B" w14:textId="77777777" w:rsidTr="001B1A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2253D" w14:textId="57A71625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  <w:r w:rsidR="002741F1"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4</w:t>
            </w:r>
            <w:r w:rsidR="000D1FF1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DB6EFF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  <w:t>Wbudowany port USB do podłączenia nośnika  typu PenDrive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3E24AC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1B406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342657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 xml:space="preserve">Bez oceny </w:t>
            </w:r>
          </w:p>
        </w:tc>
      </w:tr>
      <w:tr w:rsidR="00243512" w:rsidRPr="001B1ACD" w14:paraId="5220E056" w14:textId="77777777" w:rsidTr="001B1A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E587B" w14:textId="466B8DB6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  <w:r w:rsidR="002741F1"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4</w:t>
            </w:r>
            <w:r w:rsidR="000D1FF1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B56DDB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  <w:t>Powiększenie obrazu w czasie rzeczywistym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44381C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963F0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EBB8E4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 xml:space="preserve">Bez oceny </w:t>
            </w:r>
          </w:p>
        </w:tc>
      </w:tr>
      <w:tr w:rsidR="00243512" w:rsidRPr="001B1ACD" w14:paraId="5C234C83" w14:textId="77777777" w:rsidTr="001B1A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B3775" w14:textId="52D25633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  <w:r w:rsidR="002741F1"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4</w:t>
            </w:r>
            <w:r w:rsidR="000D1FF1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9B52C8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  <w:t>Powiększenie obrazu po zamrożeniu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C37CE1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A7C63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A2A1BA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 xml:space="preserve">Bez oceny </w:t>
            </w:r>
          </w:p>
        </w:tc>
      </w:tr>
      <w:tr w:rsidR="00243512" w:rsidRPr="001B1ACD" w14:paraId="0CEF1612" w14:textId="77777777" w:rsidTr="001B1A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B25AA" w14:textId="788AC0CE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  <w:r w:rsidR="002741F1"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4</w:t>
            </w:r>
            <w:r w:rsidR="000D1FF1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20D00F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  <w:t>Ilość pomiarów możliwych na jednym obrazie min 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DABF78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02747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91F85F" w14:textId="77777777" w:rsidR="00A34E17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 xml:space="preserve">8 - 0 pkt, </w:t>
            </w:r>
          </w:p>
          <w:p w14:paraId="181F899D" w14:textId="1774529C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&gt; 8 stopni - 1 pkt</w:t>
            </w:r>
          </w:p>
        </w:tc>
      </w:tr>
      <w:tr w:rsidR="00243512" w:rsidRPr="001B1ACD" w14:paraId="20E45092" w14:textId="77777777" w:rsidTr="001B1A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E5AD6" w14:textId="52EB673E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  <w:r w:rsidR="002741F1"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4</w:t>
            </w:r>
            <w:r w:rsidR="000D1FF1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5F9EF8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  <w:t>Pomiar odległości, obwodu, pola powierzchni, objętości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625C60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E7EE7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D74E51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 xml:space="preserve">Bez oceny </w:t>
            </w:r>
          </w:p>
        </w:tc>
      </w:tr>
      <w:tr w:rsidR="00243512" w:rsidRPr="001B1ACD" w14:paraId="0C7BB488" w14:textId="77777777" w:rsidTr="001B1A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3AE07" w14:textId="7B2BAB24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  <w:r w:rsidR="002741F1"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4</w:t>
            </w:r>
            <w:r w:rsidR="000D1FF1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683D34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  <w:t>Przełączanie głowic z klawiatury/pulpitu. Możliwość przypisania głowic do poszczególnych presetów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00B4B4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13BCD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FFFC38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 xml:space="preserve">Bez oceny </w:t>
            </w:r>
          </w:p>
        </w:tc>
      </w:tr>
      <w:tr w:rsidR="00243512" w:rsidRPr="001B1ACD" w14:paraId="6C435377" w14:textId="77777777" w:rsidTr="001B1ACD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98420" w14:textId="34C23F1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  <w:r w:rsidR="002741F1"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4</w:t>
            </w:r>
            <w:r w:rsidR="000D1FF1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9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DE7460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  <w:t>Automatyczny obrys spektrum Dopplera oraz przesunięcie linii bazowej i korekcja kąta bramki Dopplerowskiej - dostępne w czasie rzeczywistym i po zamrożeniu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235BEB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A31E4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A8EAC4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 xml:space="preserve">Bez oceny </w:t>
            </w:r>
          </w:p>
        </w:tc>
      </w:tr>
      <w:tr w:rsidR="00243512" w:rsidRPr="001B1ACD" w14:paraId="2B17BFD0" w14:textId="77777777" w:rsidTr="001B1ACD">
        <w:trPr>
          <w:trHeight w:val="300"/>
        </w:trPr>
        <w:tc>
          <w:tcPr>
            <w:tcW w:w="143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bottom"/>
            <w:hideMark/>
          </w:tcPr>
          <w:p w14:paraId="6DE5FC95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SONDY</w:t>
            </w:r>
          </w:p>
        </w:tc>
      </w:tr>
      <w:tr w:rsidR="00243512" w:rsidRPr="001B1ACD" w14:paraId="2ECE806B" w14:textId="77777777" w:rsidTr="001B1A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666C1" w14:textId="4AED0B5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  <w:r w:rsidR="002741F1"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40CBEF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  <w:t>Sondy wyposażone w bezpinowe złącza nowej generacji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DC7727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3D926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3E79AC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 xml:space="preserve">Bez oceny </w:t>
            </w:r>
          </w:p>
        </w:tc>
      </w:tr>
      <w:tr w:rsidR="00243512" w:rsidRPr="001B1ACD" w14:paraId="1A1B0C27" w14:textId="77777777" w:rsidTr="001B1ACD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166E8" w14:textId="02D8EE23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  <w:r w:rsidR="002741F1"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5AA8B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Calibri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Sonda Convex, </w:t>
            </w:r>
            <w:r w:rsidRPr="001B1ACD"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  <w:t>szerokopasmowa, ze zmianą częstotliwości pracy wykonana w technologii XDclear lub matrycowej.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1C95A7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5E495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3F1BD2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 xml:space="preserve">Bez oceny </w:t>
            </w:r>
          </w:p>
        </w:tc>
      </w:tr>
      <w:tr w:rsidR="00243512" w:rsidRPr="001B1ACD" w14:paraId="26D6E939" w14:textId="77777777" w:rsidTr="001B1A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DE4E0" w14:textId="57346CE9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  <w:r w:rsidR="002741F1"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321B67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  <w:t>Zakres pasma częstotliwości  1,5 – 6,5 MHz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51F078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31251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FCCC71" w14:textId="77777777" w:rsidR="00A34E17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6,5 MHz -0 pkt,</w:t>
            </w:r>
          </w:p>
          <w:p w14:paraId="2A62AEC1" w14:textId="263BE950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 xml:space="preserve">&gt;6,5 MHz - 1 pkt </w:t>
            </w:r>
          </w:p>
        </w:tc>
      </w:tr>
      <w:tr w:rsidR="00243512" w:rsidRPr="001B1ACD" w14:paraId="470B1C54" w14:textId="77777777" w:rsidTr="001B1A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DF1A5" w14:textId="11430955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  <w:r w:rsidR="002741F1"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EC1ACA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  <w:t>Liczba fizycznych elementów piezoelektrycznych min 192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CC74AC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4DAA7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2DFF70" w14:textId="77777777" w:rsidR="00A34E17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 xml:space="preserve">192 - 0 pkt, </w:t>
            </w:r>
          </w:p>
          <w:p w14:paraId="33650F5C" w14:textId="637268DE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&gt;  192- 1 pkt</w:t>
            </w:r>
          </w:p>
        </w:tc>
      </w:tr>
      <w:tr w:rsidR="00243512" w:rsidRPr="001B1ACD" w14:paraId="045E714E" w14:textId="77777777" w:rsidTr="001B1A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AAF8A" w14:textId="53C9AE76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  <w:r w:rsidR="002741F1"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3CFFA0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  <w:t>Kąt skanowania min 80 stopni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276355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A9549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E38B9B" w14:textId="77777777" w:rsidR="00A34E17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 xml:space="preserve">80 stopni - 0 pkt, </w:t>
            </w:r>
          </w:p>
          <w:p w14:paraId="53DDF074" w14:textId="7AAD5003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&gt;  80 stopni- 1 pkt</w:t>
            </w:r>
          </w:p>
        </w:tc>
      </w:tr>
      <w:tr w:rsidR="00243512" w:rsidRPr="001B1ACD" w14:paraId="10EFCEBA" w14:textId="77777777" w:rsidTr="001B1ACD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D64AD" w14:textId="7B36C1A0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  <w:r w:rsidR="002741F1"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7C0230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Calibri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Sonda Liniowa </w:t>
            </w:r>
            <w:r w:rsidRPr="001B1ACD"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  <w:t>szerokopasmowa, ze zmianą częstotliwości pracy, wykonana w technologii XDclear lub matrycowej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6CADE6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82ED1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08CEBB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 xml:space="preserve">Bez oceny </w:t>
            </w:r>
          </w:p>
        </w:tc>
      </w:tr>
      <w:tr w:rsidR="00243512" w:rsidRPr="001B1ACD" w14:paraId="68C89C03" w14:textId="77777777" w:rsidTr="001B1A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A7389" w14:textId="7EAF1261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  <w:r w:rsidR="002741F1"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8F30EE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  <w:t>Zakres pasma częstotliwości pracy 5-20 MHz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54CBFD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28539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E7AB5E" w14:textId="77777777" w:rsidR="00A34E17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 xml:space="preserve">20 MHz -0 pkt, </w:t>
            </w:r>
          </w:p>
          <w:p w14:paraId="145DAD28" w14:textId="656FB7B6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 xml:space="preserve">&gt;20 MHz - 1 pkt </w:t>
            </w:r>
          </w:p>
        </w:tc>
      </w:tr>
      <w:tr w:rsidR="00243512" w:rsidRPr="001B1ACD" w14:paraId="4BCA9E81" w14:textId="77777777" w:rsidTr="001B1A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6200A" w14:textId="1D610BCD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  <w:r w:rsidR="002741F1"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D810A0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  <w:t>Liczba fizycznych elementów piezoelektrycznych min 1000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02A0AB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A9218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1BAE4B" w14:textId="77777777" w:rsidR="00A34E17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 xml:space="preserve">1000 - 0 pkt, </w:t>
            </w:r>
          </w:p>
          <w:p w14:paraId="5523719E" w14:textId="17A5FE5B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&gt;  1000- 1 pkt</w:t>
            </w:r>
          </w:p>
        </w:tc>
      </w:tr>
      <w:tr w:rsidR="00243512" w:rsidRPr="001B1ACD" w14:paraId="28D8E771" w14:textId="77777777" w:rsidTr="001B1A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F881D" w14:textId="2F0E74FD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lastRenderedPageBreak/>
              <w:t> </w:t>
            </w:r>
            <w:r w:rsidR="002741F1"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9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85A4CA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  <w:t>Szerokość pola skanowania min 50 mm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0FB492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F210C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7AA187" w14:textId="77777777" w:rsidR="00A34E17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 xml:space="preserve">50mm - 0 pkt, </w:t>
            </w:r>
          </w:p>
          <w:p w14:paraId="49F3CBA9" w14:textId="7EFA46CA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&gt;  50mm- 1 pkt</w:t>
            </w:r>
          </w:p>
        </w:tc>
      </w:tr>
      <w:tr w:rsidR="00243512" w:rsidRPr="001B1ACD" w14:paraId="2EEED039" w14:textId="77777777" w:rsidTr="001B1A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393BF" w14:textId="30445A04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  <w:r w:rsidR="002741F1"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10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B7DAFB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Sonda Liniowa szerokopasmowa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58ABCB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37811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E1FE8A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 xml:space="preserve">Bez oceny </w:t>
            </w:r>
          </w:p>
        </w:tc>
      </w:tr>
      <w:tr w:rsidR="00243512" w:rsidRPr="001B1ACD" w14:paraId="7FD7CDF9" w14:textId="77777777" w:rsidTr="001B1A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6D740" w14:textId="70321F8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  <w:r w:rsidR="002741F1"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11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6C8318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  <w:t>Zakres pasma częstotliwości pracy 4-12 MHz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EE2F8C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2E333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675BBD" w14:textId="77777777" w:rsidR="00A34E17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 xml:space="preserve">12 MHz -0 pkt, </w:t>
            </w:r>
          </w:p>
          <w:p w14:paraId="63F31775" w14:textId="1593927C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 xml:space="preserve">&gt;12 MHz - 1 pkt </w:t>
            </w:r>
          </w:p>
        </w:tc>
      </w:tr>
      <w:tr w:rsidR="00243512" w:rsidRPr="001B1ACD" w14:paraId="2C758800" w14:textId="77777777" w:rsidTr="001B1A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5CDEF" w14:textId="1C3C7EAD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  <w:r w:rsidR="002741F1"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12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BA02B3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  <w:t>Liczba fizycznych elementów piezoelektrycznych min 192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063B55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F0F76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B026A2" w14:textId="77777777" w:rsidR="00A34E17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 xml:space="preserve">192 - 0 pkt, </w:t>
            </w:r>
          </w:p>
          <w:p w14:paraId="79A0E4C6" w14:textId="6D374071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&gt;  192- 1 pkt</w:t>
            </w:r>
          </w:p>
        </w:tc>
      </w:tr>
      <w:tr w:rsidR="00243512" w:rsidRPr="001B1ACD" w14:paraId="0EDB65AE" w14:textId="77777777" w:rsidTr="001B1A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F3C72" w14:textId="0C745829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  <w:r w:rsidR="002741F1"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13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EEB016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  <w:t>Szerokość pola skanowania min 50 mm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E6318F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7EE47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EA1290" w14:textId="77777777" w:rsidR="00A34E17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 xml:space="preserve">50mm - 0 pkt, </w:t>
            </w:r>
          </w:p>
          <w:p w14:paraId="3B4CDD87" w14:textId="2FC71129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&gt;  50mm- 1 pkt</w:t>
            </w:r>
          </w:p>
        </w:tc>
      </w:tr>
      <w:tr w:rsidR="00243512" w:rsidRPr="001B1ACD" w14:paraId="3A5EE361" w14:textId="77777777" w:rsidTr="001B1A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86B54" w14:textId="133A6855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  <w:r w:rsidR="002741F1"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14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9A21F3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Głowica microconvex dwupłaszczyznowa - urologiczna tzw Bi-plane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15361A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96096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8B0580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 xml:space="preserve">Bez oceny </w:t>
            </w:r>
          </w:p>
        </w:tc>
      </w:tr>
      <w:tr w:rsidR="00243512" w:rsidRPr="001B1ACD" w14:paraId="1ABC8671" w14:textId="77777777" w:rsidTr="001B1A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5DEF2" w14:textId="08A777BA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  <w:r w:rsidR="002741F1"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15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86DA88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  <w:t>Zakres pasma częstotliwości pracy min. 4,5-9,8 MHz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7A6D79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67B2B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D3B43A" w14:textId="77777777" w:rsidR="00A34E17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9,8 MHz -0 pkt,</w:t>
            </w:r>
          </w:p>
          <w:p w14:paraId="44701403" w14:textId="68D6C86C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 xml:space="preserve"> &gt;9,8 MHz - 1 pkt </w:t>
            </w:r>
          </w:p>
        </w:tc>
      </w:tr>
      <w:tr w:rsidR="00243512" w:rsidRPr="001B1ACD" w14:paraId="224E59BD" w14:textId="77777777" w:rsidTr="001B1A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E5E3D" w14:textId="36A4CC25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  <w:r w:rsidR="002741F1"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16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F2250D" w14:textId="2F958EF3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  <w:t>Kąt skanowania min 130 stopni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8423DC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09B59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F2737E" w14:textId="77777777" w:rsidR="00A34E17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 xml:space="preserve">130 stopni - 0 pkt, </w:t>
            </w:r>
          </w:p>
          <w:p w14:paraId="70345283" w14:textId="5EB5C925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&gt;  130 stopni- 1 pkt</w:t>
            </w:r>
          </w:p>
        </w:tc>
      </w:tr>
      <w:tr w:rsidR="00243512" w:rsidRPr="001B1ACD" w14:paraId="33CB1FA9" w14:textId="77777777" w:rsidTr="001B1A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55BBD" w14:textId="6E85BE33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  <w:r w:rsidR="002741F1"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17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2D1E5A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  <w:t xml:space="preserve">Liczba fizycznych elementów piezoelektrycznych min 2 x po 96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F2417A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6DCE7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158639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 xml:space="preserve">Bez oceny </w:t>
            </w:r>
          </w:p>
        </w:tc>
      </w:tr>
      <w:tr w:rsidR="00243512" w:rsidRPr="001B1ACD" w14:paraId="61939B67" w14:textId="77777777" w:rsidTr="001B1ACD">
        <w:trPr>
          <w:trHeight w:val="300"/>
        </w:trPr>
        <w:tc>
          <w:tcPr>
            <w:tcW w:w="143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hideMark/>
          </w:tcPr>
          <w:p w14:paraId="128A600D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OPCJE ROZBUDOWY </w:t>
            </w:r>
          </w:p>
        </w:tc>
      </w:tr>
      <w:tr w:rsidR="00243512" w:rsidRPr="001B1ACD" w14:paraId="7CB3FEEF" w14:textId="77777777" w:rsidTr="001B1ACD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D9F99" w14:textId="1BDEAC15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  <w:r w:rsidR="002741F1"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0A0F9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  <w:t xml:space="preserve">Opcja nałożenia (fuzji) obrazu usg na zaimportowane obrazy z innych modalności (m.in. CT, MR, PET/CT), oraz nawigacji przestrzennej z wykorzystaniem przystawek wyposażonych w czujniki położenia i sond z wbudowanymi czujnikami położenia.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4C5BFB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 xml:space="preserve">punktowany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178C3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29CBE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NIE - 0 pkt                                 TAK - 1 pkt</w:t>
            </w:r>
          </w:p>
        </w:tc>
      </w:tr>
      <w:tr w:rsidR="00243512" w:rsidRPr="001B1ACD" w14:paraId="1F01135A" w14:textId="77777777" w:rsidTr="001B1ACD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815D4" w14:textId="487C575A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  <w:r w:rsidR="002741F1"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7A3B5D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  <w:t>Zastosowanie biopsji cienkoigłowej pod kontrolą fuzji - tracking igły biopsyjnej wraz z wyświetlaniem toru biopsyjnego na nałożonych obrazach CT/USG w czasie rzeczywistym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440DFD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 xml:space="preserve">punktowany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98D62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11C6B7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NIE - 0 pkt                                 TAK - 1 pkt</w:t>
            </w:r>
          </w:p>
        </w:tc>
      </w:tr>
      <w:tr w:rsidR="00243512" w:rsidRPr="001B1ACD" w14:paraId="28638072" w14:textId="77777777" w:rsidTr="001B1ACD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0385E" w14:textId="652FFA99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  <w:r w:rsidR="002741F1"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8F2B5E" w14:textId="0710BD0D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  <w:t>Możliwość podł</w:t>
            </w:r>
            <w:r w:rsidR="005E5BF4" w:rsidRPr="001B1ACD"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  <w:t>ą</w:t>
            </w:r>
            <w:r w:rsidRPr="001B1ACD"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  <w:t>czenia aparatu do zdalnej diagnostyki, bezpłatnej przez okres do min 5 lat od daty instalacji.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7F77FC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 xml:space="preserve">punktowany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AD948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DE9E15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NIE - 0 pkt                                 TAK - 1 pkt</w:t>
            </w:r>
          </w:p>
        </w:tc>
      </w:tr>
      <w:tr w:rsidR="00243512" w:rsidRPr="001B1ACD" w14:paraId="4C7FA892" w14:textId="77777777" w:rsidTr="001B1ACD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34FB6" w14:textId="7CADB6CA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  <w:r w:rsidR="002741F1"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55B8BC" w14:textId="0941CBFA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  <w:t>Mo</w:t>
            </w:r>
            <w:r w:rsidR="005E5BF4" w:rsidRPr="001B1ACD"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  <w:t>ż</w:t>
            </w:r>
            <w:r w:rsidRPr="001B1ACD"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  <w:t xml:space="preserve">liwość rozbudowy o sondę kardiologiczną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9CBFF1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 xml:space="preserve">punktowany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C4A82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431B6A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NIE - 0 pkt                                 TAK - 1 pkt</w:t>
            </w:r>
          </w:p>
        </w:tc>
      </w:tr>
      <w:tr w:rsidR="00243512" w:rsidRPr="001B1ACD" w14:paraId="4388DBFB" w14:textId="77777777" w:rsidTr="001B1ACD">
        <w:trPr>
          <w:trHeight w:val="300"/>
        </w:trPr>
        <w:tc>
          <w:tcPr>
            <w:tcW w:w="143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hideMark/>
          </w:tcPr>
          <w:p w14:paraId="5872B4A4" w14:textId="491FA04C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GWARANCJA</w:t>
            </w:r>
          </w:p>
        </w:tc>
      </w:tr>
      <w:tr w:rsidR="00243512" w:rsidRPr="001B1ACD" w14:paraId="3E3D2BA4" w14:textId="77777777" w:rsidTr="001B1ACD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C154E" w14:textId="5D5561CB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lastRenderedPageBreak/>
              <w:t> </w:t>
            </w:r>
            <w:r w:rsidR="002741F1"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7A4B77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  <w:t xml:space="preserve">Minimum 24 miesiące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AE176D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5B2E5" w14:textId="77777777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DA9F49" w14:textId="77777777" w:rsidR="00F07DB0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 xml:space="preserve"> 24 m-ce -  0 pkt,               </w:t>
            </w:r>
          </w:p>
          <w:p w14:paraId="1B6CF69A" w14:textId="2A1D9022" w:rsidR="00243512" w:rsidRPr="001B1ACD" w:rsidRDefault="00243512" w:rsidP="0024351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</w:pPr>
            <w:r w:rsidRPr="001B1ACD">
              <w:rPr>
                <w:rFonts w:ascii="Cambria" w:eastAsia="Times New Roman" w:hAnsi="Cambria" w:cs="Times New Roman"/>
                <w:color w:val="000000"/>
                <w:kern w:val="0"/>
                <w:lang w:eastAsia="pl-PL"/>
                <w14:ligatures w14:val="none"/>
              </w:rPr>
              <w:t xml:space="preserve">&gt;24 m-ce - 1 pkt </w:t>
            </w:r>
          </w:p>
        </w:tc>
      </w:tr>
    </w:tbl>
    <w:p w14:paraId="21BB42E0" w14:textId="77777777" w:rsidR="00A448E6" w:rsidRDefault="00A448E6">
      <w:pPr>
        <w:rPr>
          <w:rFonts w:ascii="Cambria" w:hAnsi="Cambria"/>
        </w:rPr>
      </w:pPr>
    </w:p>
    <w:p w14:paraId="5BC68865" w14:textId="77777777" w:rsidR="00DE100D" w:rsidRDefault="00DE100D" w:rsidP="00DE100D">
      <w:pPr>
        <w:pStyle w:val="TekstpodstawowyTekstwcity2stbTekstwcity2stTekstwciety2stety2st"/>
        <w:jc w:val="both"/>
      </w:pPr>
      <w:r>
        <w:rPr>
          <w:rFonts w:ascii="Calibri Light" w:hAnsi="Calibri Light" w:cs="Calibri Light"/>
          <w:iCs/>
          <w:sz w:val="22"/>
          <w:szCs w:val="22"/>
        </w:rPr>
        <w:t>Wykonawca wypełnia niniejszy Formularz  poprzez uzupełnienie kolumny pn. Parametr oferowany (należy opisać oferowany parametr), zgodnie z wymaganiami Zamawiającego opisanymi w kolumnie pn. Parametry graniczne. Opis oferowanego parametru musi być na tyle wyczerpujący, żeby pozwolił Zamawiającemu ocenę oferty, pod względem zgodności z podstawowymi, bezwzględnie wymaganymi parametrami i uznanie, czy oferta spełnia wymagania podstawowe, czy podlega odrzuceniu.</w:t>
      </w:r>
    </w:p>
    <w:p w14:paraId="6A6B7D1B" w14:textId="77777777" w:rsidR="00DE100D" w:rsidRDefault="00DE100D" w:rsidP="00DE100D">
      <w:pPr>
        <w:pStyle w:val="TekstpodstawowyTekstwcity2stbTekstwcity2stTekstwciety2stety2st"/>
        <w:widowControl/>
        <w:jc w:val="both"/>
      </w:pPr>
      <w:r>
        <w:rPr>
          <w:rFonts w:ascii="Calibri Light" w:hAnsi="Calibri Light" w:cs="Calibri Light"/>
          <w:iCs/>
          <w:sz w:val="22"/>
          <w:szCs w:val="22"/>
        </w:rPr>
        <w:t>W przypadku:</w:t>
      </w:r>
    </w:p>
    <w:p w14:paraId="38AB5CA9" w14:textId="77777777" w:rsidR="00DE100D" w:rsidRDefault="00DE100D" w:rsidP="00DE100D">
      <w:pPr>
        <w:pStyle w:val="TekstpodstawowyTekstwcity2stbTekstwcity2stTekstwciety2stety2st"/>
        <w:widowControl/>
        <w:numPr>
          <w:ilvl w:val="0"/>
          <w:numId w:val="1"/>
        </w:numPr>
        <w:jc w:val="both"/>
      </w:pPr>
      <w:r>
        <w:rPr>
          <w:rFonts w:ascii="Calibri Light" w:eastAsia="Calibri Light" w:hAnsi="Calibri Light" w:cs="Calibri Light"/>
          <w:iCs/>
          <w:sz w:val="22"/>
          <w:szCs w:val="22"/>
        </w:rPr>
        <w:t xml:space="preserve"> </w:t>
      </w:r>
      <w:r>
        <w:rPr>
          <w:rFonts w:ascii="Calibri Light" w:hAnsi="Calibri Light" w:cs="Calibri Light"/>
          <w:iCs/>
          <w:sz w:val="22"/>
          <w:szCs w:val="22"/>
        </w:rPr>
        <w:t xml:space="preserve">niewypełnienia którejkolwiek z pozycji w tabeli, </w:t>
      </w:r>
    </w:p>
    <w:p w14:paraId="210E8FCB" w14:textId="77777777" w:rsidR="00DE100D" w:rsidRDefault="00DE100D" w:rsidP="00DE100D">
      <w:pPr>
        <w:pStyle w:val="TekstpodstawowyTekstwcity2stbTekstwcity2stTekstwciety2stety2st"/>
        <w:widowControl/>
        <w:numPr>
          <w:ilvl w:val="0"/>
          <w:numId w:val="1"/>
        </w:numPr>
        <w:jc w:val="both"/>
      </w:pPr>
      <w:r>
        <w:rPr>
          <w:rFonts w:ascii="Calibri Light" w:hAnsi="Calibri Light" w:cs="Calibri Light"/>
          <w:iCs/>
          <w:sz w:val="22"/>
          <w:szCs w:val="22"/>
        </w:rPr>
        <w:t>zaoferowania parametrów niezgodnych z wymaganiami Zamawiającego</w:t>
      </w:r>
    </w:p>
    <w:p w14:paraId="46AF34C4" w14:textId="77777777" w:rsidR="00DE100D" w:rsidRDefault="00DE100D" w:rsidP="00DE100D">
      <w:pPr>
        <w:pStyle w:val="TekstpodstawowyTekstwcity2stbTekstwcity2stTekstwciety2stety2st"/>
        <w:widowControl/>
        <w:jc w:val="both"/>
      </w:pPr>
      <w:r>
        <w:rPr>
          <w:rFonts w:ascii="Calibri Light" w:hAnsi="Calibri Light" w:cs="Calibri Light"/>
          <w:iCs/>
          <w:sz w:val="22"/>
          <w:szCs w:val="22"/>
        </w:rPr>
        <w:t>oferta zostanie odrzucona na podstawie art. 226 ust. 1 pkt. 5 ustawy pzp, jako oferta, której treść jest niezgodna z warunkami zamówienia,</w:t>
      </w:r>
    </w:p>
    <w:p w14:paraId="4A880AC2" w14:textId="77777777" w:rsidR="00DE100D" w:rsidRDefault="00DE100D" w:rsidP="00DE100D">
      <w:pPr>
        <w:jc w:val="center"/>
        <w:rPr>
          <w:rFonts w:ascii="Calibri Light" w:hAnsi="Calibri Light" w:cs="Calibri Light"/>
          <w:i/>
        </w:rPr>
      </w:pPr>
    </w:p>
    <w:p w14:paraId="6011A039" w14:textId="77777777" w:rsidR="00DE100D" w:rsidRDefault="00DE100D" w:rsidP="00DE100D">
      <w:pPr>
        <w:jc w:val="center"/>
        <w:rPr>
          <w:rFonts w:ascii="Calibri Light" w:hAnsi="Calibri Light" w:cs="Calibri Light"/>
          <w:i/>
        </w:rPr>
      </w:pPr>
      <w:r>
        <w:rPr>
          <w:rFonts w:ascii="Calibri Light" w:hAnsi="Calibri Light" w:cs="Calibri Light"/>
          <w:i/>
        </w:rPr>
        <w:t>Dokument powinien być podpisany kwalifikowanym podpisem elektronicznym przez osobę upoważnioną do reprezentowania Wykonawcy, zgodnie z formą reprezentacji Wykonawcy określoną w rejestrze lub innym dokumencie, właściwym dla danej formy organizacyjnej Wykonawcy albo przez upełnomocnionego przedstawiciela Wykonawcy.</w:t>
      </w:r>
    </w:p>
    <w:p w14:paraId="5DBC0D45" w14:textId="77777777" w:rsidR="00DE100D" w:rsidRPr="001B1ACD" w:rsidRDefault="00DE100D">
      <w:pPr>
        <w:rPr>
          <w:rFonts w:ascii="Cambria" w:hAnsi="Cambria"/>
        </w:rPr>
      </w:pPr>
    </w:p>
    <w:sectPr w:rsidR="00DE100D" w:rsidRPr="001B1ACD" w:rsidSect="00243512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07E103" w14:textId="77777777" w:rsidR="00CA5174" w:rsidRDefault="00CA5174" w:rsidP="00CA5174">
      <w:pPr>
        <w:spacing w:after="0" w:line="240" w:lineRule="auto"/>
      </w:pPr>
      <w:r>
        <w:separator/>
      </w:r>
    </w:p>
  </w:endnote>
  <w:endnote w:type="continuationSeparator" w:id="0">
    <w:p w14:paraId="45950CEE" w14:textId="77777777" w:rsidR="00CA5174" w:rsidRDefault="00CA5174" w:rsidP="00CA51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EAD5B7" w14:textId="77777777" w:rsidR="00CA5174" w:rsidRDefault="00CA5174" w:rsidP="00CA5174">
      <w:pPr>
        <w:spacing w:after="0" w:line="240" w:lineRule="auto"/>
      </w:pPr>
      <w:r>
        <w:separator/>
      </w:r>
    </w:p>
  </w:footnote>
  <w:footnote w:type="continuationSeparator" w:id="0">
    <w:p w14:paraId="127644C2" w14:textId="77777777" w:rsidR="00CA5174" w:rsidRDefault="00CA5174" w:rsidP="00CA51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9F856A" w14:textId="66DFFAD3" w:rsidR="00CA5174" w:rsidRDefault="00CA5174">
    <w:pPr>
      <w:pStyle w:val="Nagwek"/>
    </w:pPr>
    <w:r>
      <w:t>ZPZ-27/07/24</w:t>
    </w:r>
    <w:r>
      <w:tab/>
    </w:r>
    <w:r>
      <w:tab/>
      <w:t xml:space="preserve">                                                                       Formularz parametrów technicznych – załącznik nr</w:t>
    </w:r>
    <w:r w:rsidR="002741F1">
      <w:t xml:space="preserve"> 2 d</w:t>
    </w:r>
    <w:r>
      <w:t xml:space="preserve">o SWZ </w:t>
    </w:r>
  </w:p>
  <w:p w14:paraId="5822E059" w14:textId="77777777" w:rsidR="002741F1" w:rsidRDefault="002741F1">
    <w:pPr>
      <w:pStyle w:val="Nagwek"/>
    </w:pPr>
  </w:p>
  <w:p w14:paraId="3C0E8F3D" w14:textId="08C3BC7E" w:rsidR="002741F1" w:rsidRDefault="002741F1">
    <w:pPr>
      <w:pStyle w:val="Nagwek"/>
      <w:rPr>
        <w:rFonts w:ascii="Cambria" w:eastAsia="Times New Roman" w:hAnsi="Cambria" w:cstheme="majorHAnsi"/>
        <w:b/>
        <w:bCs/>
        <w:kern w:val="0"/>
        <w:lang w:eastAsia="ar-SA"/>
        <w14:ligatures w14:val="none"/>
      </w:rPr>
    </w:pPr>
    <w:r w:rsidRPr="002741F1">
      <w:rPr>
        <w:rFonts w:ascii="Cambria" w:hAnsi="Cambria"/>
        <w:b/>
        <w:bCs/>
      </w:rPr>
      <w:t xml:space="preserve">Zadanie nr 1 – </w:t>
    </w:r>
    <w:bookmarkStart w:id="0" w:name="_Hlk171084817"/>
    <w:r w:rsidRPr="002741F1">
      <w:rPr>
        <w:rFonts w:ascii="Cambria" w:eastAsia="Times New Roman" w:hAnsi="Cambria" w:cstheme="majorHAnsi"/>
        <w:b/>
        <w:bCs/>
        <w:kern w:val="0"/>
        <w:lang w:eastAsia="ar-SA"/>
        <w14:ligatures w14:val="none"/>
      </w:rPr>
      <w:t>Ultrasonografu dla Zakładu Diagnostyki Obrazowej</w:t>
    </w:r>
    <w:bookmarkEnd w:id="0"/>
  </w:p>
  <w:p w14:paraId="5BC517D2" w14:textId="77777777" w:rsidR="002741F1" w:rsidRPr="002741F1" w:rsidRDefault="002741F1">
    <w:pPr>
      <w:pStyle w:val="Nagwek"/>
      <w:rPr>
        <w:rFonts w:ascii="Cambria" w:hAnsi="Cambria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BC194B"/>
    <w:multiLevelType w:val="multilevel"/>
    <w:tmpl w:val="23FE0A7E"/>
    <w:lvl w:ilvl="0">
      <w:start w:val="1"/>
      <w:numFmt w:val="lowerLetter"/>
      <w:lvlText w:val="%1)"/>
      <w:lvlJc w:val="left"/>
      <w:pPr>
        <w:ind w:left="720" w:hanging="360"/>
      </w:pPr>
      <w:rPr>
        <w:rFonts w:cs="Calibri Light"/>
        <w:i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8857523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3512"/>
    <w:rsid w:val="000D1FF1"/>
    <w:rsid w:val="0019582C"/>
    <w:rsid w:val="001B1ACD"/>
    <w:rsid w:val="00243512"/>
    <w:rsid w:val="002741F1"/>
    <w:rsid w:val="003E4539"/>
    <w:rsid w:val="004562AC"/>
    <w:rsid w:val="004A63D5"/>
    <w:rsid w:val="004C5014"/>
    <w:rsid w:val="005E5BF4"/>
    <w:rsid w:val="0064083A"/>
    <w:rsid w:val="0094691E"/>
    <w:rsid w:val="00A34E17"/>
    <w:rsid w:val="00A448E6"/>
    <w:rsid w:val="00B13218"/>
    <w:rsid w:val="00B3369E"/>
    <w:rsid w:val="00CA5174"/>
    <w:rsid w:val="00DE100D"/>
    <w:rsid w:val="00E83AE9"/>
    <w:rsid w:val="00F07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841D2"/>
  <w15:chartTrackingRefBased/>
  <w15:docId w15:val="{CCDAC33C-B918-4F86-BC43-1DAD5089D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A51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A5174"/>
  </w:style>
  <w:style w:type="paragraph" w:styleId="Stopka">
    <w:name w:val="footer"/>
    <w:basedOn w:val="Normalny"/>
    <w:link w:val="StopkaZnak"/>
    <w:uiPriority w:val="99"/>
    <w:unhideWhenUsed/>
    <w:rsid w:val="00CA51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A5174"/>
  </w:style>
  <w:style w:type="paragraph" w:customStyle="1" w:styleId="TekstpodstawowyTekstwcity2stbTekstwcity2stTekstwciety2stety2st">
    <w:name w:val="Tekst podstawowy.Tekst wcięty 2 st.b.Tekst wci.ęty 2 st.Tekst wciety 2 st.ety 2 st"/>
    <w:basedOn w:val="Normalny"/>
    <w:qFormat/>
    <w:rsid w:val="00DE100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paragraph" w:customStyle="1" w:styleId="Standard">
    <w:name w:val="Standard"/>
    <w:rsid w:val="0019582C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59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1318</Words>
  <Characters>7914</Characters>
  <Application>Microsoft Office Word</Application>
  <DocSecurity>0</DocSecurity>
  <Lines>65</Lines>
  <Paragraphs>18</Paragraphs>
  <ScaleCrop>false</ScaleCrop>
  <Company/>
  <LinksUpToDate>false</LinksUpToDate>
  <CharactersWithSpaces>9214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Mikulewicz</dc:creator>
  <cp:keywords/>
  <dc:description/>
  <cp:lastModifiedBy>Małgorzata Mikulewicz</cp:lastModifiedBy>
  <cp:revision>11</cp:revision>
  <dcterms:created xsi:type="dcterms:W3CDTF">2024-07-08T08:40:00Z</dcterms:created>
  <dcterms:modified xsi:type="dcterms:W3CDTF">2024-07-11T12:03:00Z</dcterms:modified>
</cp:coreProperties>
</file>